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Immediate Release    </w:t>
        <w:tab/>
        <w:tab/>
        <w:tab/>
        <w:tab/>
        <w:tab/>
        <w:tab/>
        <w:t xml:space="preserve">    </w:t>
      </w:r>
      <w:r w:rsidDel="00000000" w:rsidR="00000000" w:rsidRPr="00000000">
        <w:rPr>
          <w:rFonts w:ascii="Times New Roman" w:cs="Times New Roman" w:eastAsia="Times New Roman" w:hAnsi="Times New Roman"/>
          <w:sz w:val="24"/>
          <w:szCs w:val="24"/>
          <w:rtl w:val="0"/>
        </w:rPr>
        <w:t xml:space="preserve">Contact: Samantha Jorgens</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(810) 844-0240</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r>
      <w:hyperlink r:id="rId6">
        <w:r w:rsidDel="00000000" w:rsidR="00000000" w:rsidRPr="00000000">
          <w:rPr>
            <w:rFonts w:ascii="Times New Roman" w:cs="Times New Roman" w:eastAsia="Times New Roman" w:hAnsi="Times New Roman"/>
            <w:color w:val="0563c1"/>
            <w:sz w:val="24"/>
            <w:szCs w:val="24"/>
            <w:u w:val="single"/>
            <w:rtl w:val="0"/>
          </w:rPr>
          <w:t xml:space="preserve">sjorgens@vinadental.org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VINA Receives Generous Donation from Real Estate One of Brighton</w:t>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VINA Community Dental Center received a generous donation from Real Estate One as a part of their Giving Tuesday fundraiser. On Tuesday, December 27, Hollie Kotwicki presented a check for $1,434.66 to VINA’s Executive Director, Samantha Jorgens to support VINA and the low-cost dental services provided to underserved adults in Livingston County. </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Estate One of Brighton, Michigan received donations from employees and other fundraisers on Giving Tuesday. The Real Estate One Charitable Foundation matched all donations received that day. The Real Estate One Charitable Foundation was established in the late 1990's to provide an opportunity for the owners, the Elsea Family, corporate staff, and sales associates to give back to the communities where they work and live.</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Estate One’s Giving Tuesday contribution will allow VINA to continue to spread smiles throughout the community by providing affordable, quality dental care to qualifying Livingston County residents. Patients at VINA only pay $25 for dental appointments and $10 for cleanings. </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amazing to see businesses like Real Estate One step up and support local charities. The Livingston County community is constantly helping each other and their neighbors in need. We are incredibly grateful to the entire Real Estate One team and everyone who participated in their fundraisers for VINA,” said Jorgens.</w:t>
      </w:r>
    </w:p>
    <w:p w:rsidR="00000000" w:rsidDel="00000000" w:rsidP="00000000" w:rsidRDefault="00000000" w:rsidRPr="00000000" w14:paraId="0000000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For more information about VINA Community Dental Center or to find out how you can get involved, visit </w:t>
      </w:r>
      <w:hyperlink r:id="rId7">
        <w:r w:rsidDel="00000000" w:rsidR="00000000" w:rsidRPr="00000000">
          <w:rPr>
            <w:rFonts w:ascii="Times New Roman" w:cs="Times New Roman" w:eastAsia="Times New Roman" w:hAnsi="Times New Roman"/>
            <w:color w:val="1155cc"/>
            <w:sz w:val="24"/>
            <w:szCs w:val="24"/>
            <w:u w:val="single"/>
            <w:rtl w:val="0"/>
          </w:rPr>
          <w:t xml:space="preserve">www.vinadental.org</w:t>
        </w:r>
      </w:hyperlink>
      <w:r w:rsidDel="00000000" w:rsidR="00000000" w:rsidRPr="00000000">
        <w:rPr>
          <w:rFonts w:ascii="Times New Roman" w:cs="Times New Roman" w:eastAsia="Times New Roman" w:hAnsi="Times New Roman"/>
          <w:sz w:val="24"/>
          <w:szCs w:val="24"/>
          <w:rtl w:val="0"/>
        </w:rPr>
        <w:t xml:space="preserve"> or call (810) 844-0240.</w:t>
      </w:r>
      <w:r w:rsidDel="00000000" w:rsidR="00000000" w:rsidRPr="00000000">
        <w:rPr>
          <w:rtl w:val="0"/>
        </w:rPr>
      </w:r>
    </w:p>
    <w:p w:rsidR="00000000" w:rsidDel="00000000" w:rsidP="00000000" w:rsidRDefault="00000000" w:rsidRPr="00000000" w14:paraId="0000000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309769</wp:posOffset>
            </wp:positionV>
            <wp:extent cx="2443163" cy="229046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443163" cy="2290465"/>
                    </a:xfrm>
                    <a:prstGeom prst="rect"/>
                    <a:ln/>
                  </pic:spPr>
                </pic:pic>
              </a:graphicData>
            </a:graphic>
          </wp:anchor>
        </w:drawing>
      </w:r>
    </w:p>
    <w:p w:rsidR="00000000" w:rsidDel="00000000" w:rsidP="00000000" w:rsidRDefault="00000000" w:rsidRPr="00000000" w14:paraId="0000000C">
      <w:pPr>
        <w:spacing w:after="160" w:line="259"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Pictured left to right: Hollie Kotwicki, Samantha Jorgens, Tori Tijan, Dr. Colleen Concepcion, Cathy Courtney</w:t>
      </w:r>
    </w:p>
    <w:p w:rsidR="00000000" w:rsidDel="00000000" w:rsidP="00000000" w:rsidRDefault="00000000" w:rsidRPr="00000000" w14:paraId="0000000E">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160" w:line="259" w:lineRule="auto"/>
      <w:jc w:val="center"/>
      <w:rPr/>
    </w:pPr>
    <w:r w:rsidDel="00000000" w:rsidR="00000000" w:rsidRPr="00000000">
      <w:rPr>
        <w:rFonts w:ascii="Times New Roman" w:cs="Times New Roman" w:eastAsia="Times New Roman" w:hAnsi="Times New Roman"/>
        <w:rtl w:val="0"/>
      </w:rPr>
      <w:t xml:space="preserve">VINA Community Dental Center of Livingston County is a non-profit outreach facility that provides affordable dental care and education to more than 1,500 patients in Livingston County with limited finances. VINA improves quality of life through better oral health, promoting dental care seeking behaviors and elevating prevention awareness. “VINA” stands for Vision, Integrity, Need, and Action.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2009775</wp:posOffset>
          </wp:positionH>
          <wp:positionV relativeFrom="paragraph">
            <wp:posOffset>-447674</wp:posOffset>
          </wp:positionV>
          <wp:extent cx="1919288" cy="1010639"/>
          <wp:effectExtent b="0" l="0" r="0" t="0"/>
          <wp:wrapNone/>
          <wp:docPr descr="Logo&#10;&#10;Description automatically generated with low confidence" id="2" name="image1.png"/>
          <a:graphic>
            <a:graphicData uri="http://schemas.openxmlformats.org/drawingml/2006/picture">
              <pic:pic>
                <pic:nvPicPr>
                  <pic:cNvPr descr="Logo&#10;&#10;Description automatically generated with low confidence" id="0" name="image1.png"/>
                  <pic:cNvPicPr preferRelativeResize="0"/>
                </pic:nvPicPr>
                <pic:blipFill>
                  <a:blip r:embed="rId1"/>
                  <a:srcRect b="0" l="0" r="0" t="0"/>
                  <a:stretch>
                    <a:fillRect/>
                  </a:stretch>
                </pic:blipFill>
                <pic:spPr>
                  <a:xfrm>
                    <a:off x="0" y="0"/>
                    <a:ext cx="1919288" cy="10106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jorgens@vinadental.org" TargetMode="External"/><Relationship Id="rId7" Type="http://schemas.openxmlformats.org/officeDocument/2006/relationships/hyperlink" Target="http://www.vinadental.org"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